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5266" w:rsidRDefault="00E55266" w:rsidP="00E55266">
      <w:pPr>
        <w:spacing w:after="0" w:line="240" w:lineRule="auto"/>
        <w:rPr>
          <w:rFonts w:ascii="Times New Roman" w:hAnsi="Times New Roman" w:cs="Times New Roman"/>
          <w:sz w:val="24"/>
          <w:szCs w:val="24"/>
        </w:rPr>
      </w:pPr>
      <w:r>
        <w:rPr>
          <w:rFonts w:ascii="Times New Roman" w:hAnsi="Times New Roman" w:cs="Times New Roman"/>
          <w:sz w:val="24"/>
          <w:szCs w:val="24"/>
        </w:rPr>
        <w:t>The proto renaissance is a period that was characterized by the emergence of painters all over Italy with progressive pieces of art. The arts created during this period had a symbolic significance since the artists portrayed real day-to-day events. The painting had a social, political, and religious impact on the Italians since it defined the most significant aspect of social organizations. In this regard, the art epitomized the traditions and Christianity as artists all over Italy adopted a similar style to reinforce these ideas. The essay gives an extensive analysis of the proto-renaissance including the various artists and the pieces of art and how they contributed to political, religious, and social developments in Italy.</w:t>
      </w:r>
    </w:p>
    <w:p w:rsidR="00E55266" w:rsidRDefault="00E55266" w:rsidP="00E55266">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 The significant characteristics of the period include the emergence of groundbreaking art including the Gothic art pioneered in the City of Siena and spread to other parts of the world such as France, England, and Spain. The proto renaissance started in Florence and the significant forms of art practiced during this period included tempera, fresco, gold smiting, book illuminations, panel painting, and relief sculptures. Besides, most of the artworks were tailored to align with religious concepts. The church premises such as the convent church of St. Francis at Assisi were decorated using fresco paintings. The era saw the rise of great writers such as </w:t>
      </w:r>
      <w:proofErr w:type="spellStart"/>
      <w:r>
        <w:rPr>
          <w:rFonts w:ascii="Times New Roman" w:hAnsi="Times New Roman" w:cs="Times New Roman"/>
          <w:sz w:val="24"/>
          <w:szCs w:val="24"/>
        </w:rPr>
        <w:t>Duccio</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Buoninsegna</w:t>
      </w:r>
      <w:proofErr w:type="spellEnd"/>
      <w:r>
        <w:rPr>
          <w:rFonts w:ascii="Times New Roman" w:hAnsi="Times New Roman" w:cs="Times New Roman"/>
          <w:sz w:val="24"/>
          <w:szCs w:val="24"/>
        </w:rPr>
        <w:t xml:space="preserve"> and Giotto di </w:t>
      </w:r>
      <w:proofErr w:type="spellStart"/>
      <w:r>
        <w:rPr>
          <w:rFonts w:ascii="Times New Roman" w:hAnsi="Times New Roman" w:cs="Times New Roman"/>
          <w:sz w:val="24"/>
          <w:szCs w:val="24"/>
        </w:rPr>
        <w:t>Bondone</w:t>
      </w:r>
      <w:proofErr w:type="spellEnd"/>
      <w:r>
        <w:rPr>
          <w:rFonts w:ascii="Times New Roman" w:hAnsi="Times New Roman" w:cs="Times New Roman"/>
          <w:sz w:val="24"/>
          <w:szCs w:val="24"/>
        </w:rPr>
        <w:t xml:space="preserve"> (Visual Arts, n. d).</w:t>
      </w:r>
    </w:p>
    <w:p w:rsidR="00E55266" w:rsidRDefault="00E55266" w:rsidP="00E55266">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Examples of artwork during the period include the “Madonna Dethroned” by and the “Lamentation” painted in the year 1310 and 1305 respectively Giotto di </w:t>
      </w:r>
      <w:proofErr w:type="spellStart"/>
      <w:r>
        <w:rPr>
          <w:rFonts w:ascii="Times New Roman" w:hAnsi="Times New Roman" w:cs="Times New Roman"/>
          <w:sz w:val="24"/>
          <w:szCs w:val="24"/>
        </w:rPr>
        <w:t>Bondone</w:t>
      </w:r>
      <w:proofErr w:type="spellEnd"/>
      <w:r>
        <w:rPr>
          <w:rFonts w:ascii="Times New Roman" w:hAnsi="Times New Roman" w:cs="Times New Roman"/>
          <w:sz w:val="24"/>
          <w:szCs w:val="24"/>
        </w:rPr>
        <w:t>. “Madonna Dethroned" was made of tempera on canvas while the "Lamentation" was created from fresco medium. The first artwork portrayed Christianity and the essence of Mary the mother of Jesus. The painting represented the initial transitions from Gothic art to realism during this period. The latter described the Byzantine culture, and Giotto strives to incorporate human characteristics in his art.</w:t>
      </w:r>
    </w:p>
    <w:p w:rsidR="00E55266" w:rsidRDefault="00E55266" w:rsidP="00E55266">
      <w:pPr>
        <w:spacing w:after="0" w:line="240" w:lineRule="auto"/>
        <w:rPr>
          <w:rFonts w:ascii="Times New Roman" w:hAnsi="Times New Roman" w:cs="Times New Roman"/>
          <w:sz w:val="24"/>
          <w:szCs w:val="24"/>
        </w:rPr>
      </w:pPr>
      <w:r>
        <w:rPr>
          <w:rFonts w:ascii="Times New Roman" w:hAnsi="Times New Roman" w:cs="Times New Roman"/>
          <w:sz w:val="24"/>
          <w:szCs w:val="24"/>
        </w:rPr>
        <w:tab/>
        <w:t>Secondly, the “Madonna of Franciscans” and the “</w:t>
      </w:r>
      <w:proofErr w:type="spellStart"/>
      <w:r>
        <w:rPr>
          <w:rFonts w:ascii="Times New Roman" w:hAnsi="Times New Roman" w:cs="Times New Roman"/>
          <w:sz w:val="24"/>
          <w:szCs w:val="24"/>
        </w:rPr>
        <w:t>Maesta</w:t>
      </w:r>
      <w:proofErr w:type="spellEnd"/>
      <w:r>
        <w:rPr>
          <w:rFonts w:ascii="Times New Roman" w:hAnsi="Times New Roman" w:cs="Times New Roman"/>
          <w:sz w:val="24"/>
          <w:szCs w:val="24"/>
        </w:rPr>
        <w:t xml:space="preserve"> Altarpiece" created in the year 1280 and 1311 respectively are examples of artwork by </w:t>
      </w:r>
      <w:proofErr w:type="spellStart"/>
      <w:r>
        <w:rPr>
          <w:rFonts w:ascii="Times New Roman" w:hAnsi="Times New Roman" w:cs="Times New Roman"/>
          <w:sz w:val="24"/>
          <w:szCs w:val="24"/>
        </w:rPr>
        <w:t>Duccio</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Buoninsegna</w:t>
      </w:r>
      <w:proofErr w:type="spellEnd"/>
      <w:r>
        <w:rPr>
          <w:rFonts w:ascii="Times New Roman" w:hAnsi="Times New Roman" w:cs="Times New Roman"/>
          <w:sz w:val="24"/>
          <w:szCs w:val="24"/>
        </w:rPr>
        <w:t>. The first artwork was created from oil on panel and the second one from tempera and gold on wooden board. The first artwork had architectural significance since it articulated the need for private worship by reinforcing the doctrines of Cimabue (Art in Tuscany, n. d). The latter used long and decorative styles to tell stories through visual artistic elements.</w:t>
      </w:r>
    </w:p>
    <w:p w:rsidR="00E55266" w:rsidRDefault="00E55266" w:rsidP="00E55266">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Thirdly, the “Equestrian portrait of </w:t>
      </w:r>
      <w:proofErr w:type="spellStart"/>
      <w:r>
        <w:rPr>
          <w:rFonts w:ascii="Times New Roman" w:hAnsi="Times New Roman" w:cs="Times New Roman"/>
          <w:sz w:val="24"/>
          <w:szCs w:val="24"/>
        </w:rPr>
        <w:t>Guidoriccio</w:t>
      </w:r>
      <w:proofErr w:type="spellEnd"/>
      <w:r>
        <w:rPr>
          <w:rFonts w:ascii="Times New Roman" w:hAnsi="Times New Roman" w:cs="Times New Roman"/>
          <w:sz w:val="24"/>
          <w:szCs w:val="24"/>
        </w:rPr>
        <w:t xml:space="preserve"> da </w:t>
      </w:r>
      <w:proofErr w:type="spellStart"/>
      <w:r>
        <w:rPr>
          <w:rFonts w:ascii="Times New Roman" w:hAnsi="Times New Roman" w:cs="Times New Roman"/>
          <w:sz w:val="24"/>
          <w:szCs w:val="24"/>
        </w:rPr>
        <w:t>Fogliano</w:t>
      </w:r>
      <w:proofErr w:type="spellEnd"/>
      <w:r>
        <w:rPr>
          <w:rFonts w:ascii="Times New Roman" w:hAnsi="Times New Roman" w:cs="Times New Roman"/>
          <w:sz w:val="24"/>
          <w:szCs w:val="24"/>
        </w:rPr>
        <w:t>” and the “</w:t>
      </w:r>
      <w:proofErr w:type="spellStart"/>
      <w:r>
        <w:rPr>
          <w:rFonts w:ascii="Times New Roman" w:hAnsi="Times New Roman" w:cs="Times New Roman"/>
          <w:sz w:val="24"/>
          <w:szCs w:val="24"/>
        </w:rPr>
        <w:t>Novello</w:t>
      </w:r>
      <w:proofErr w:type="spellEnd"/>
      <w:r>
        <w:rPr>
          <w:rFonts w:ascii="Times New Roman" w:hAnsi="Times New Roman" w:cs="Times New Roman"/>
          <w:sz w:val="24"/>
          <w:szCs w:val="24"/>
        </w:rPr>
        <w:t xml:space="preserve"> Altarpiece" painted in the years 1328-30 and 1324 are examples of artworks by Simone Martini. The first piece of art was created from the fresco medium and the latter from tempera on wood. The first piece marked the beginning of the fresco style of painting while the second one portrayed spirituality and the church during this era.   </w:t>
      </w:r>
    </w:p>
    <w:p w:rsidR="00E55266" w:rsidRDefault="00E55266" w:rsidP="00E55266">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The period saw the integration of art with religion with churches such as the </w:t>
      </w:r>
      <w:proofErr w:type="spellStart"/>
      <w:r>
        <w:rPr>
          <w:rFonts w:ascii="Times New Roman" w:hAnsi="Times New Roman" w:cs="Times New Roman"/>
          <w:sz w:val="24"/>
          <w:szCs w:val="24"/>
        </w:rPr>
        <w:t>Scrovegni</w:t>
      </w:r>
      <w:proofErr w:type="spellEnd"/>
      <w:r>
        <w:rPr>
          <w:rFonts w:ascii="Times New Roman" w:hAnsi="Times New Roman" w:cs="Times New Roman"/>
          <w:sz w:val="24"/>
          <w:szCs w:val="24"/>
        </w:rPr>
        <w:t xml:space="preserve"> Chapel and Church of St Francis were decorated with fresco murals. The artists used visual art to express the stature of religious personalities such as Jesus and Mary the Virgin (Visual Arts, n. d). Also, art is a crucial aspect of the Italian tradition and artists such as Giotto were instrumental in reviving it. From a social standpoint, the artists developed popular styles that spread through Naples, Milan, and Florence.</w:t>
      </w:r>
    </w:p>
    <w:p w:rsidR="00E55266" w:rsidRDefault="00E55266" w:rsidP="00E55266">
      <w:pPr>
        <w:spacing w:after="0" w:line="240" w:lineRule="auto"/>
        <w:rPr>
          <w:rFonts w:ascii="Times New Roman" w:hAnsi="Times New Roman" w:cs="Times New Roman"/>
          <w:sz w:val="24"/>
          <w:szCs w:val="24"/>
        </w:rPr>
      </w:pPr>
      <w:r>
        <w:rPr>
          <w:rFonts w:ascii="Times New Roman" w:hAnsi="Times New Roman" w:cs="Times New Roman"/>
          <w:sz w:val="24"/>
          <w:szCs w:val="24"/>
        </w:rPr>
        <w:tab/>
        <w:t>In conclusion, the pieces of art during this period provided a pictorial space where various elements of Italian societal perspectives were defined.</w:t>
      </w:r>
    </w:p>
    <w:p w:rsidR="009B594F" w:rsidRPr="00E55266" w:rsidRDefault="009B594F">
      <w:bookmarkStart w:id="0" w:name="_GoBack"/>
      <w:bookmarkEnd w:id="0"/>
    </w:p>
    <w:sectPr w:rsidR="009B594F" w:rsidRPr="00E552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266"/>
    <w:rsid w:val="009B594F"/>
    <w:rsid w:val="00E552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E940B1-BE8E-4044-A3A6-60F479B1A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526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aseel</dc:creator>
  <cp:keywords/>
  <dc:description/>
  <cp:lastModifiedBy> </cp:lastModifiedBy>
  <cp:revision>1</cp:revision>
  <dcterms:created xsi:type="dcterms:W3CDTF">2019-03-18T04:24:00Z</dcterms:created>
  <dcterms:modified xsi:type="dcterms:W3CDTF">2019-03-18T04:24:00Z</dcterms:modified>
</cp:coreProperties>
</file>